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992"/>
        <w:gridCol w:w="975"/>
        <w:gridCol w:w="2428"/>
        <w:gridCol w:w="4394"/>
      </w:tblGrid>
      <w:tr w:rsidR="00366FFE" w:rsidRPr="00716FD6" w14:paraId="1D82E7FB" w14:textId="77777777" w:rsidTr="00A0356B">
        <w:trPr>
          <w:trHeight w:val="600"/>
        </w:trPr>
        <w:tc>
          <w:tcPr>
            <w:tcW w:w="14743" w:type="dxa"/>
            <w:gridSpan w:val="5"/>
            <w:tcBorders>
              <w:bottom w:val="single" w:sz="4" w:space="0" w:color="auto"/>
            </w:tcBorders>
            <w:shd w:val="clear" w:color="000000" w:fill="D9E1F2"/>
          </w:tcPr>
          <w:p w14:paraId="418B7135" w14:textId="44CF2B6F" w:rsidR="00366FFE" w:rsidRPr="00716FD6" w:rsidRDefault="005F37B6" w:rsidP="00716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Dodávka tramvají: </w:t>
            </w:r>
            <w:r w:rsidR="00366F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Otázky v rámci předběžné tržní konzultace</w:t>
            </w:r>
          </w:p>
        </w:tc>
      </w:tr>
      <w:tr w:rsidR="00D31688" w:rsidRPr="00716FD6" w14:paraId="15505F37" w14:textId="0FA465ED" w:rsidTr="00A0356B">
        <w:trPr>
          <w:trHeight w:val="120"/>
        </w:trPr>
        <w:tc>
          <w:tcPr>
            <w:tcW w:w="5954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D6DFF03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DCD3D5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B75FA1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DC87B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left w:val="nil"/>
            </w:tcBorders>
          </w:tcPr>
          <w:p w14:paraId="30E6E2C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6FFE" w:rsidRPr="00716FD6" w14:paraId="0110DA6E" w14:textId="77777777" w:rsidTr="00A0356B">
        <w:trPr>
          <w:trHeight w:val="600"/>
        </w:trPr>
        <w:tc>
          <w:tcPr>
            <w:tcW w:w="14743" w:type="dxa"/>
            <w:gridSpan w:val="5"/>
            <w:shd w:val="clear" w:color="000000" w:fill="C6E0B4"/>
          </w:tcPr>
          <w:p w14:paraId="476176A1" w14:textId="2497CB09" w:rsidR="00366FFE" w:rsidRPr="00716FD6" w:rsidRDefault="00366FFE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Technické</w:t>
            </w:r>
          </w:p>
        </w:tc>
      </w:tr>
      <w:tr w:rsidR="00D31688" w:rsidRPr="00716FD6" w14:paraId="45BB5934" w14:textId="47977EDC" w:rsidTr="00A0356B">
        <w:trPr>
          <w:trHeight w:val="600"/>
        </w:trPr>
        <w:tc>
          <w:tcPr>
            <w:tcW w:w="5954" w:type="dxa"/>
            <w:shd w:val="clear" w:color="000000" w:fill="FFF2CC"/>
            <w:vAlign w:val="center"/>
            <w:hideMark/>
          </w:tcPr>
          <w:p w14:paraId="7E985C90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Dotaz</w:t>
            </w:r>
          </w:p>
        </w:tc>
        <w:tc>
          <w:tcPr>
            <w:tcW w:w="992" w:type="dxa"/>
            <w:shd w:val="clear" w:color="000000" w:fill="FFF2CC"/>
            <w:vAlign w:val="center"/>
            <w:hideMark/>
          </w:tcPr>
          <w:p w14:paraId="3623FFC5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</w:t>
            </w:r>
          </w:p>
        </w:tc>
        <w:tc>
          <w:tcPr>
            <w:tcW w:w="975" w:type="dxa"/>
            <w:shd w:val="clear" w:color="000000" w:fill="FFF2CC"/>
            <w:vAlign w:val="center"/>
            <w:hideMark/>
          </w:tcPr>
          <w:p w14:paraId="1E17E689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2428" w:type="dxa"/>
            <w:shd w:val="clear" w:color="000000" w:fill="FFF2CC"/>
            <w:vAlign w:val="center"/>
            <w:hideMark/>
          </w:tcPr>
          <w:p w14:paraId="15F3D191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  <w:tc>
          <w:tcPr>
            <w:tcW w:w="4394" w:type="dxa"/>
            <w:shd w:val="clear" w:color="000000" w:fill="FFF2CC"/>
            <w:vAlign w:val="center"/>
          </w:tcPr>
          <w:p w14:paraId="19EA8C60" w14:textId="142C9525" w:rsidR="00D31688" w:rsidRPr="00716FD6" w:rsidRDefault="00757F20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Komentář účastníka</w:t>
            </w:r>
          </w:p>
        </w:tc>
      </w:tr>
      <w:tr w:rsidR="00D31688" w:rsidRPr="00716FD6" w14:paraId="03E4F04A" w14:textId="5617F92B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3F59FC34" w14:textId="6A80652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lang w:eastAsia="cs-CZ"/>
              </w:rPr>
              <w:t>Je pro vás jako výrobce proveditelná výroba vozidla dle zaslané technické specifikace DPP?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Pokud ne, které části nejsou proveditelné, z jakého důvodu a jakou proveditelnou alternativu v této části navrhujete?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2D2856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1715617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4008B17" w14:textId="2DFB72C6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technická specifikace viz příloha č. </w:t>
            </w:r>
            <w:r w:rsidR="00757F2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394" w:type="dxa"/>
          </w:tcPr>
          <w:p w14:paraId="70BECC99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4AD56518" w14:textId="62BBEB96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00E2EED3" w14:textId="0DB876BA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Není pro výrobce obdržená technická specifikace DPP diskriminační v některých parametrech, popř. v jakých?</w:t>
            </w:r>
            <w:r w:rsidR="00AD7E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Vnímáte některé části technické specifikace DPP jako problematické? Pokud ano, uveďte, z jakého důvodu.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F0C10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B2957F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5C1FCBAC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5E49C9C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579F1C92" w14:textId="4FCFEEC1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77941ADD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Jaké pasivní bezpečnostní prvky má vozidlo?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D785A0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22E0FF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C280D9C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770732C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7DE9A961" w14:textId="6A352117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0E17F378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Jaké aktivní bezpeč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ostní prvky má vozidlo?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E401A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1216E2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4A8C280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13434CC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7D27388D" w14:textId="17E5CEA2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0813D797" w14:textId="226ED938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Byly nebo budou provedeny crash testy vozidla? Popř. jaké?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427E50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DF4C7B0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529D71E5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6634C9E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2358D8F6" w14:textId="1231C350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64B17BAC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Jaký bude kilometrický proběh jednotlivých stupňů prohlídek?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E25878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168A50D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69092B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KP, VKP, PÚ, PO</w:t>
            </w:r>
          </w:p>
        </w:tc>
        <w:tc>
          <w:tcPr>
            <w:tcW w:w="4394" w:type="dxa"/>
          </w:tcPr>
          <w:p w14:paraId="1A1E903C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20AEE1B3" w14:textId="218FFBCE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228819A1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Lze akceptovat požadavky zadavatele na km proběhy?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4BFB2C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FEF9DFA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168C553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***stupně údržby objednatele jsou definovány pod tabulkou</w:t>
            </w:r>
          </w:p>
        </w:tc>
        <w:tc>
          <w:tcPr>
            <w:tcW w:w="4394" w:type="dxa"/>
          </w:tcPr>
          <w:p w14:paraId="2BBBD58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39AF1A66" w14:textId="5FFC08D1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70155003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Dodá výrobce s prvním vozem 3D rozpad jednotlivých komponent?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AB87E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B8ADDF9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97286ED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62EB132A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7366B322" w14:textId="6F4B18E8" w:rsidTr="00A0356B">
        <w:trPr>
          <w:trHeight w:val="915"/>
        </w:trPr>
        <w:tc>
          <w:tcPr>
            <w:tcW w:w="5954" w:type="dxa"/>
            <w:shd w:val="clear" w:color="auto" w:fill="auto"/>
            <w:vAlign w:val="center"/>
            <w:hideMark/>
          </w:tcPr>
          <w:p w14:paraId="0D948EE7" w14:textId="5A23BE75" w:rsidR="00D31688" w:rsidRPr="00716FD6" w:rsidRDefault="00AD7E3D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Jaké jsou</w:t>
            </w:r>
            <w:r w:rsidR="00D31688"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speciální nástroje a přípravky, kter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  <w:r w:rsidR="00D31688"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nutné k údržbě a nouzové manipulaci vozidla?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Prosíme vyspecifikujte a uveďte způsob dodání</w:t>
            </w:r>
            <w:r w:rsidR="004256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256A0">
              <w:t>(bude součástí dodávky tramvají, bude samostatným/samostatně naceněným souborem dodávky apod.)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3AF136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B446E6C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1B4CFBD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2F0776A4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6892BAF0" w14:textId="4C5F3CE1" w:rsidTr="00A0356B">
        <w:trPr>
          <w:trHeight w:val="840"/>
        </w:trPr>
        <w:tc>
          <w:tcPr>
            <w:tcW w:w="5954" w:type="dxa"/>
            <w:shd w:val="clear" w:color="auto" w:fill="auto"/>
            <w:vAlign w:val="center"/>
            <w:hideMark/>
          </w:tcPr>
          <w:p w14:paraId="45F3107E" w14:textId="284E856B" w:rsidR="00D31688" w:rsidRPr="00716FD6" w:rsidRDefault="004256A0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31688"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oskytne výrobce s prvním vozem zdrojové kódy k SW a SW k agregátům a vozidlovým systémům</w:t>
            </w:r>
            <w:r>
              <w:rPr>
                <w:color w:val="000000"/>
              </w:rPr>
              <w:t xml:space="preserve"> a SW pro údržbu a diagnostiku</w:t>
            </w:r>
            <w:r w:rsidR="00D31688"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Případně popište licenční podmínky.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CC9668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BB2C515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143FA467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7CAF72A1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25BD4FB3" w14:textId="71CD8418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601A79E1" w14:textId="67611776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Jaká bude konstrukce podvozků</w:t>
            </w:r>
            <w:r w:rsidR="004256A0">
              <w:rPr>
                <w:rFonts w:ascii="Calibri" w:eastAsia="Times New Roman" w:hAnsi="Calibri" w:cs="Calibri"/>
                <w:color w:val="000000"/>
                <w:lang w:eastAsia="cs-CZ"/>
              </w:rPr>
              <w:t>, resp.</w:t>
            </w:r>
            <w:r w:rsidR="004256A0">
              <w:t xml:space="preserve"> jaké alternativy konstrukce podvozků dodavatel nabízí a které a z jakého důvodu navrhuje na základě zadavatelem poskytnutých informací použít v rámci této VZ?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C28DC5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CC5A106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34BF30B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otočné/neotočné, náprava/nápravnice, umístění motorů, počet motorů na 1 podv. a další</w:t>
            </w:r>
          </w:p>
        </w:tc>
        <w:tc>
          <w:tcPr>
            <w:tcW w:w="4394" w:type="dxa"/>
          </w:tcPr>
          <w:p w14:paraId="7451856D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0A61F48E" w14:textId="76789869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6AA750BB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Jaké je řešení odpružení kol na podvozku?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D0F37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E182A4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001A41F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0B7BF10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48E9C0F1" w14:textId="2CDB51C5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6AEFB22B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Umí výrobce modifikovat šířku kola?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9307E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BA245C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B5C244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74DCC86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1D5C8CA0" w14:textId="55022A4E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4A9BBA16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Bude technicky možné provozovat šířku obruče 100 mm?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3EC458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9FF4274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40A537DA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4F1DE666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4FB179EA" w14:textId="491CBEC1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028B9538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Umí výrobce implementovat na podvozek elektromechanickou zajišťovací brzdu?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E8369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A8265D8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0789E20B" w14:textId="12CDEF8C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obecný popis viz příloha č. </w:t>
            </w:r>
            <w:r w:rsidR="00757F2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394" w:type="dxa"/>
          </w:tcPr>
          <w:p w14:paraId="6ECEDAE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7D0EF1CA" w14:textId="10B20773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669EEF81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Bude možné vyměnit obruč kola v zavázaném stavu vozu?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571E79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B38F666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53519D5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18D48DBD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7C4D8C5A" w14:textId="2D4E3FA9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415EDFFF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Budou součástí dodávky vozů jalové a havarijní podvozky?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C41F29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1EC6CD1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61770C1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2DED127C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13877BDD" w14:textId="7AEADB96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460E5CCB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Jaká je spotřeba el. energie vozidla na 1 voz. km?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0ABA94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6A489A6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kW/1 vzkm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11415C88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1EF700B5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7D4F9B5E" w14:textId="04E2D2EF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4FA79870" w14:textId="4160962C" w:rsidR="00D31688" w:rsidRPr="00716FD6" w:rsidRDefault="004256A0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Jakou 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technickou dokumentaci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D31688"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oskytne výrobce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 vozidlu? Prosíme uveďte seznam a zda tato dokumentace může být poskytnuta </w:t>
            </w:r>
            <w:r w:rsidR="00D31688"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třetím stranám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(např. subdodavatelům dodavatele nebo </w:t>
            </w:r>
            <w:r w:rsidR="004255B8">
              <w:rPr>
                <w:rFonts w:ascii="Calibri" w:eastAsia="Times New Roman" w:hAnsi="Calibri" w:cs="Calibri"/>
                <w:color w:val="000000"/>
                <w:lang w:eastAsia="cs-CZ"/>
              </w:rPr>
              <w:t>dalším subjektům za účelem provádění pozáručního servisu agregátů)</w:t>
            </w:r>
            <w:r w:rsidR="00D31688"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8FE1A4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9D0526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17F71790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0CC2D0A0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2253F4CE" w14:textId="52DC2164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18B6E641" w14:textId="6A02DB7A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Výrobce stanoví nutné technologie a vybavení pro údržbu vozidel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Zhotovitelem.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AC18DD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442BA8A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1EFB1B5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např. montážní lávky</w:t>
            </w:r>
          </w:p>
        </w:tc>
        <w:tc>
          <w:tcPr>
            <w:tcW w:w="4394" w:type="dxa"/>
          </w:tcPr>
          <w:p w14:paraId="61F9CB1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4948444A" w14:textId="46F07843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09E3386A" w14:textId="324AADD0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Poskytne výrobce SW servisní podporu </w:t>
            </w:r>
            <w:r w:rsidR="00425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(aktualizace, opravné balíčky, uživatelské úpravy) 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i po ukončení záruční doby?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F7E91C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DB6D69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A5490EA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12426C7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698B2426" w14:textId="19471D8B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74709835" w14:textId="615D4F65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Umožní výrobce, po ukončení záruční doby, nákup všech náhradních dílů nebo jejich opravu u jeho subdodavatelů?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8C147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EFA6375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6C68938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584525F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32196A6D" w14:textId="6FCDCDEA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19F6BAD8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lang w:eastAsia="cs-CZ"/>
              </w:rPr>
              <w:t>Bude možné udržovat jednotlivé agregáty nezávisle na výrobci vozů?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6ABFA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F47DCB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02EBFB6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456186C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34C381D8" w14:textId="497BD150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1414ABAC" w14:textId="6CA22596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Je možná spolupráce zadavatele s výrobcem vozidel na designu vozidla</w:t>
            </w:r>
            <w:r w:rsidR="00425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(lakování, barevné schéma interiéru apod.)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0AA851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BE82C87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25010FA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2E19C82D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52C34BD8" w14:textId="2E211F38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4B590A11" w14:textId="69074C95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Jakou předpokládá výrobce kapacitu obsaditelnosti? Dokáže splnit požadavky zadavatele dle přílohy č. </w:t>
            </w:r>
            <w:r w:rsidR="00757F2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757F20"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č. </w:t>
            </w:r>
            <w:r w:rsidR="00757F2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E41CC5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17308F4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3CF65FB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47B77C0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571FD4F0" w14:textId="651D62AB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29417F2D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Umí výrobce modifikovat délku a šířku vozu dle zadavatele?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B8B5C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922FB6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2E142D6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335F235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077DE5E5" w14:textId="3E7F08F9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574D594A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Jakým způsobem výrobce předpokládá chlazení trakčních motorů a elektrovýzbroje?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6747D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E3B184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0C1E751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2A880B2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0D4BD81D" w14:textId="4021AB91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03E93812" w14:textId="5A18FB0B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ká je tolerance rozměrů skříně vozidla výrobce (V,Š,D) oproti hodnotám </w:t>
            </w:r>
            <w:r w:rsidR="003863D1"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uvedený</w:t>
            </w:r>
            <w:r w:rsidR="003863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="003863D1"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757F20">
              <w:rPr>
                <w:rFonts w:ascii="Calibri" w:eastAsia="Times New Roman" w:hAnsi="Calibri" w:cs="Calibri"/>
                <w:color w:val="000000"/>
                <w:lang w:eastAsia="cs-CZ"/>
              </w:rPr>
              <w:t> technické specifikaci (příloha č. 3)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18AEA8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EF12BA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4523E66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66BFBAE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2BEDA063" w14:textId="647333D2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31AE9552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Jaká bude realizován záruční servis, jak se budou realizovat opravy drobných komponent v době nepřítom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osti servisních pracovníků?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A33AE4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E16F6F9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120D8680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3297E6B1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436D141C" w14:textId="0879E141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562EBF2B" w14:textId="0B63C10C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Jakým způsobem bude zajištěna ochrana proti pádu pracovníků z volné výšky na střeše vozidla?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68C038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FA2F7E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2A0CAD9C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46C342F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2CE75089" w14:textId="4BEDF5F2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4AA9593A" w14:textId="0CF199FE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Umožňuje vozidlo mod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lární prodloužení?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D0E4DA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1E876C8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3E21AC99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03011F6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02486C9F" w14:textId="5D1F829F" w:rsidTr="00A0356B">
        <w:trPr>
          <w:trHeight w:val="1035"/>
        </w:trPr>
        <w:tc>
          <w:tcPr>
            <w:tcW w:w="5954" w:type="dxa"/>
            <w:shd w:val="clear" w:color="auto" w:fill="auto"/>
            <w:vAlign w:val="center"/>
            <w:hideMark/>
          </w:tcPr>
          <w:p w14:paraId="41096146" w14:textId="287A9414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Jsou jednotné kompone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ty elektrovýzbroje v rámci vozu? Myšleno, zda jsou plně 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měnné trakční jednotky, klimatizační jednotky, topné agregáty na 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kékoli pozici?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E59B8A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68CC03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20B6077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1CE2E86E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13284AA5" w14:textId="47FB8633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2F7BB8D3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Jaký je minimální počet funkčních pohonů pro manipulační jízdu a pro jízdu s cestujícími?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6E3ED0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786C78F7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4699FE7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17581BE3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51ED1224" w14:textId="2A328046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0BC45ACF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Je vozidlo schopné nouzové jízdy bez nadřazeného řízení?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DC79E4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33CC644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5D8EFF8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6E6FC8B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137B0C30" w14:textId="51749CD4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0EDDC8D8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Je vozidlo schopné jízdy při poruše primárního nabíječe/střídače?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ED12B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4F5B627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FDE6FFC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01B14444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0B038D57" w14:textId="0894909D" w:rsidTr="00A0356B">
        <w:trPr>
          <w:trHeight w:val="60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8F47CE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Je vozidlo schopné při rozjezdu bez trolejového napětí vybudit činnost elektrodynamické brzdy?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C296C7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1F54B1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00E2A5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67C9B72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31688" w:rsidRPr="00716FD6" w14:paraId="2886F49B" w14:textId="35644F07" w:rsidTr="00A0356B">
        <w:trPr>
          <w:trHeight w:val="120"/>
        </w:trPr>
        <w:tc>
          <w:tcPr>
            <w:tcW w:w="59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D72A89E" w14:textId="77777777" w:rsidR="00D31688" w:rsidRPr="00716FD6" w:rsidRDefault="00D31688" w:rsidP="0049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BB7F47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0EA460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C4F20F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left w:val="nil"/>
            </w:tcBorders>
          </w:tcPr>
          <w:p w14:paraId="64389C4D" w14:textId="77777777" w:rsidR="00D31688" w:rsidRPr="00716FD6" w:rsidRDefault="00D31688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6FFE" w:rsidRPr="00716FD6" w14:paraId="4D90B168" w14:textId="77777777" w:rsidTr="00A0356B">
        <w:trPr>
          <w:trHeight w:val="600"/>
        </w:trPr>
        <w:tc>
          <w:tcPr>
            <w:tcW w:w="14743" w:type="dxa"/>
            <w:gridSpan w:val="5"/>
            <w:shd w:val="clear" w:color="000000" w:fill="C6E0B4"/>
          </w:tcPr>
          <w:p w14:paraId="5C6298E7" w14:textId="6AD1313A" w:rsidR="00366FFE" w:rsidRPr="00716FD6" w:rsidRDefault="00366FFE" w:rsidP="00494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Provozní</w:t>
            </w:r>
          </w:p>
        </w:tc>
      </w:tr>
      <w:tr w:rsidR="00757F20" w:rsidRPr="00716FD6" w14:paraId="5E0CA34A" w14:textId="0783026D" w:rsidTr="00A0356B">
        <w:trPr>
          <w:trHeight w:val="600"/>
        </w:trPr>
        <w:tc>
          <w:tcPr>
            <w:tcW w:w="5954" w:type="dxa"/>
            <w:shd w:val="clear" w:color="000000" w:fill="FFF2CC"/>
            <w:vAlign w:val="center"/>
            <w:hideMark/>
          </w:tcPr>
          <w:p w14:paraId="42F2B44E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Dotaz</w:t>
            </w:r>
          </w:p>
        </w:tc>
        <w:tc>
          <w:tcPr>
            <w:tcW w:w="992" w:type="dxa"/>
            <w:shd w:val="clear" w:color="000000" w:fill="FFF2CC"/>
            <w:vAlign w:val="center"/>
            <w:hideMark/>
          </w:tcPr>
          <w:p w14:paraId="73FBDFC9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</w:t>
            </w:r>
          </w:p>
        </w:tc>
        <w:tc>
          <w:tcPr>
            <w:tcW w:w="975" w:type="dxa"/>
            <w:shd w:val="clear" w:color="000000" w:fill="FFF2CC"/>
            <w:vAlign w:val="center"/>
            <w:hideMark/>
          </w:tcPr>
          <w:p w14:paraId="20C51EDA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2428" w:type="dxa"/>
            <w:shd w:val="clear" w:color="000000" w:fill="FFF2CC"/>
            <w:vAlign w:val="center"/>
            <w:hideMark/>
          </w:tcPr>
          <w:p w14:paraId="453D5C59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  <w:tc>
          <w:tcPr>
            <w:tcW w:w="4394" w:type="dxa"/>
            <w:shd w:val="clear" w:color="000000" w:fill="FFF2CC"/>
            <w:vAlign w:val="center"/>
          </w:tcPr>
          <w:p w14:paraId="4800C52C" w14:textId="3DE50A71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Komentář účastníka</w:t>
            </w:r>
          </w:p>
        </w:tc>
      </w:tr>
      <w:tr w:rsidR="00757F20" w:rsidRPr="00716FD6" w14:paraId="6193ADD9" w14:textId="6098FDF4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25E1295F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lang w:eastAsia="cs-CZ"/>
              </w:rPr>
              <w:t>Splňuje vozidlo uvedené jízdní a provozní podmínky?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FCF309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8046BBA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2CA56EAD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lang w:eastAsia="cs-CZ"/>
              </w:rPr>
              <w:t>provozní podmínky viz příloha č. 5</w:t>
            </w:r>
          </w:p>
        </w:tc>
        <w:tc>
          <w:tcPr>
            <w:tcW w:w="4394" w:type="dxa"/>
          </w:tcPr>
          <w:p w14:paraId="685352BA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57F20" w:rsidRPr="00716FD6" w14:paraId="6B4734C1" w14:textId="6A6BD2F9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438590F2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lang w:eastAsia="cs-CZ"/>
              </w:rPr>
              <w:t>Je schopen výrobce v podmínkách zadavatele realizovat provoz prototypového vozidla?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1660A3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53864D6B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254D39E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zkoušky ve všech ročních obdobích</w:t>
            </w:r>
          </w:p>
        </w:tc>
        <w:tc>
          <w:tcPr>
            <w:tcW w:w="4394" w:type="dxa"/>
          </w:tcPr>
          <w:p w14:paraId="4589896D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F20" w:rsidRPr="00716FD6" w14:paraId="7CB99C89" w14:textId="4869F4D0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25BFC095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Jaká bude max. životnost vozidla?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4BE055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1E9EC4E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let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261B347E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23E19DB7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F20" w:rsidRPr="00716FD6" w14:paraId="59540848" w14:textId="216C3A44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77B74102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 dlouhou záruční dobu na vozidlo je výrobce schopen garantovat nad zákonný rámec v ČR?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45D2B3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DB1094D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let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BBE9481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možno modelovat i dle počtu zakoupených vozů</w:t>
            </w:r>
          </w:p>
        </w:tc>
        <w:tc>
          <w:tcPr>
            <w:tcW w:w="4394" w:type="dxa"/>
          </w:tcPr>
          <w:p w14:paraId="500412CD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F20" w:rsidRPr="00716FD6" w14:paraId="5A53F211" w14:textId="475222FB" w:rsidTr="00A0356B">
        <w:trPr>
          <w:trHeight w:val="60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CE8FE5" w14:textId="787D60AD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Uveďte reference výroby a dodávek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obdobných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vozidel jiným dopravcům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 období posledních 3 let s uvedením objednatele (města) a rozsahu dodávek (počtu vozidel)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730096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EA3D67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427A1F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514CF3A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F20" w:rsidRPr="00716FD6" w14:paraId="332F0B64" w14:textId="7A5EA7F4" w:rsidTr="00A0356B">
        <w:trPr>
          <w:trHeight w:val="120"/>
        </w:trPr>
        <w:tc>
          <w:tcPr>
            <w:tcW w:w="59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20A46F9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A08A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9F0F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BC85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394" w:type="dxa"/>
            <w:tcBorders>
              <w:left w:val="nil"/>
            </w:tcBorders>
          </w:tcPr>
          <w:p w14:paraId="1C5E2B36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757F20" w:rsidRPr="00716FD6" w14:paraId="33568313" w14:textId="77777777" w:rsidTr="00A0356B">
        <w:trPr>
          <w:trHeight w:val="600"/>
        </w:trPr>
        <w:tc>
          <w:tcPr>
            <w:tcW w:w="14743" w:type="dxa"/>
            <w:gridSpan w:val="5"/>
            <w:shd w:val="clear" w:color="000000" w:fill="C6E0B4"/>
          </w:tcPr>
          <w:p w14:paraId="2ED4C356" w14:textId="63AC7BED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Ekonomické</w:t>
            </w:r>
          </w:p>
        </w:tc>
      </w:tr>
      <w:tr w:rsidR="00757F20" w:rsidRPr="00716FD6" w14:paraId="41DB24AF" w14:textId="07E603B3" w:rsidTr="00A0356B">
        <w:trPr>
          <w:trHeight w:val="600"/>
        </w:trPr>
        <w:tc>
          <w:tcPr>
            <w:tcW w:w="5954" w:type="dxa"/>
            <w:shd w:val="clear" w:color="000000" w:fill="FFF2CC"/>
            <w:vAlign w:val="center"/>
            <w:hideMark/>
          </w:tcPr>
          <w:p w14:paraId="18EF38A9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Dotaz</w:t>
            </w:r>
          </w:p>
        </w:tc>
        <w:tc>
          <w:tcPr>
            <w:tcW w:w="992" w:type="dxa"/>
            <w:shd w:val="clear" w:color="000000" w:fill="FFF2CC"/>
            <w:vAlign w:val="center"/>
            <w:hideMark/>
          </w:tcPr>
          <w:p w14:paraId="2C5D6D2F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</w:t>
            </w:r>
          </w:p>
        </w:tc>
        <w:tc>
          <w:tcPr>
            <w:tcW w:w="975" w:type="dxa"/>
            <w:shd w:val="clear" w:color="000000" w:fill="FFF2CC"/>
            <w:vAlign w:val="center"/>
            <w:hideMark/>
          </w:tcPr>
          <w:p w14:paraId="173269FC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2428" w:type="dxa"/>
            <w:shd w:val="clear" w:color="000000" w:fill="FFF2CC"/>
            <w:vAlign w:val="center"/>
            <w:hideMark/>
          </w:tcPr>
          <w:p w14:paraId="0418AE16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  <w:tc>
          <w:tcPr>
            <w:tcW w:w="4394" w:type="dxa"/>
            <w:shd w:val="clear" w:color="000000" w:fill="FFF2CC"/>
            <w:vAlign w:val="center"/>
          </w:tcPr>
          <w:p w14:paraId="1E289E68" w14:textId="10BEA47D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Komentář účastníka</w:t>
            </w:r>
          </w:p>
        </w:tc>
      </w:tr>
      <w:tr w:rsidR="00757F20" w:rsidRPr="00716FD6" w14:paraId="46A60A0E" w14:textId="1751ADFC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0F1B2B3D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Jaká je optimální výrobní kapacita vozidel?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567896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05CD987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ks/rok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511CB02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338C6AD9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F20" w:rsidRPr="00716FD6" w14:paraId="4600E0E9" w14:textId="5019A44F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68C5B495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Náklady na preventivní údržbu dle celkového životního cyklu jednoho vozidla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ADB9AF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AB92439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Kč/1 vzkm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BAF7AA4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analýza nákladů životního cyklu (LCC)</w:t>
            </w:r>
          </w:p>
        </w:tc>
        <w:tc>
          <w:tcPr>
            <w:tcW w:w="4394" w:type="dxa"/>
          </w:tcPr>
          <w:p w14:paraId="02C13BDA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F20" w:rsidRPr="00716FD6" w14:paraId="762A40FA" w14:textId="4A21C2CE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2AC123E3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Jaké předpokládáte náklady v rámci kilometrického proběhu vozidla 300 000 km na servis a údržbu hydraulické zajišťovací brzdy.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8A7BC1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1BA6F1C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Kč / 300 tis. km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58455066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0C3B43EA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F20" w:rsidRPr="00716FD6" w14:paraId="2E2501D4" w14:textId="58A921C7" w:rsidTr="00A0356B">
        <w:trPr>
          <w:trHeight w:val="600"/>
        </w:trPr>
        <w:tc>
          <w:tcPr>
            <w:tcW w:w="5954" w:type="dxa"/>
            <w:shd w:val="clear" w:color="auto" w:fill="auto"/>
            <w:vAlign w:val="center"/>
            <w:hideMark/>
          </w:tcPr>
          <w:p w14:paraId="4E0BB48D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Jaké předpokládáte náklady v rámci kilometrického proběhu vozidla 300 000 km na servis a údržbu elektromechanické brzdy.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1A5745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3792C7EF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Kč / 300 tis. km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150CFBCF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6B81AADA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F20" w:rsidRPr="00716FD6" w14:paraId="47A8B283" w14:textId="68846C0C" w:rsidTr="00A0356B">
        <w:trPr>
          <w:trHeight w:val="1155"/>
        </w:trPr>
        <w:tc>
          <w:tcPr>
            <w:tcW w:w="5954" w:type="dxa"/>
            <w:shd w:val="clear" w:color="auto" w:fill="auto"/>
            <w:vAlign w:val="center"/>
            <w:hideMark/>
          </w:tcPr>
          <w:p w14:paraId="5CC3DC62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Navrhněte, jaký nejvhodnější index cen (číslo indexu) a podle jaké klasifikace dle ČSÚ by bylo nejvhodnější aplikovat úpravu cen samotných dodávek nových vozů TRAM v rámci budoucích let, kdy se nepředpokládá, že by DPP odebíral všechny TRAM v jeden okamžik. Zohledňovala by se tím indexace cen odpovídající aktuální ekonomické situaci a tedy reálnost cen odpovídající danému období dodávek?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EA888C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08540BF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3311A9B7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</w:tcPr>
          <w:p w14:paraId="3B31F621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F20" w:rsidRPr="00716FD6" w14:paraId="2D8A10CC" w14:textId="77777777" w:rsidTr="00A0356B">
        <w:trPr>
          <w:trHeight w:val="1155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0DBB2" w14:textId="1E71AD2E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Prosíme vyplňte na základě poskytnutých podkladů indikativní cenovou nabídku a možné varianty nákladů podle různých modelů plnění zamýšlené veřejné zakázky s ohledem na vaše kapacitní možnosti – tabulka modelových příkladů dodávek (příloha č. 1 – Modelové příklady dodávek nových tramvají), případně indikujte své kapacitní limity</w:t>
            </w:r>
            <w:r w:rsidR="0078284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0D56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175A1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A9614" w14:textId="0E8789C3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příloha č. 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4FC4905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F20" w:rsidRPr="00716FD6" w14:paraId="5BEFA575" w14:textId="06BC2DCD" w:rsidTr="00A0356B">
        <w:trPr>
          <w:trHeight w:val="300"/>
        </w:trPr>
        <w:tc>
          <w:tcPr>
            <w:tcW w:w="595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87C" w14:textId="77777777" w:rsidR="00757F20" w:rsidRPr="00716FD6" w:rsidRDefault="00757F20" w:rsidP="0075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8C59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238C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9D4F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left w:val="nil"/>
              <w:bottom w:val="nil"/>
            </w:tcBorders>
          </w:tcPr>
          <w:p w14:paraId="7C35D4D4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7F20" w:rsidRPr="00716FD6" w14:paraId="614A06D6" w14:textId="3832D488" w:rsidTr="00A0356B">
        <w:trPr>
          <w:trHeight w:val="300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5778" w14:textId="61847DD0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***KP - kontrolní proh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ídka po ujetí min. 50 tis. km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187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B4F4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D779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14:paraId="111047A4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7F20" w:rsidRPr="00716FD6" w14:paraId="654334CA" w14:textId="38991713" w:rsidTr="00A0356B">
        <w:trPr>
          <w:trHeight w:val="300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1D53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***VKP - velká kontrolní prohlídka po ujetí min. 150 tis. km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F456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265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CDA6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14:paraId="64170C17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7F20" w:rsidRPr="00716FD6" w14:paraId="57113A46" w14:textId="6337C68A" w:rsidTr="00A0356B">
        <w:trPr>
          <w:trHeight w:val="300"/>
        </w:trPr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2144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***PÚ - pravidelná údržba po ujetí min. 300 tis. km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1F85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07C8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7506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14:paraId="6DC88375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7F20" w:rsidRPr="00716FD6" w14:paraId="26874D0E" w14:textId="40680BDA" w:rsidTr="00A0356B">
        <w:trPr>
          <w:trHeight w:val="300"/>
        </w:trPr>
        <w:tc>
          <w:tcPr>
            <w:tcW w:w="595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7A21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6FD6">
              <w:rPr>
                <w:rFonts w:ascii="Calibri" w:eastAsia="Times New Roman" w:hAnsi="Calibri" w:cs="Calibri"/>
                <w:color w:val="000000"/>
                <w:lang w:eastAsia="cs-CZ"/>
              </w:rPr>
              <w:t>***PO - pravidelná oprava po ujetí min. 900 tis. km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10A4" w14:textId="77777777" w:rsidR="00757F20" w:rsidRPr="00716FD6" w:rsidRDefault="00757F20" w:rsidP="00757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3673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AF91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</w:tcBorders>
          </w:tcPr>
          <w:p w14:paraId="729B76D8" w14:textId="77777777" w:rsidR="00757F20" w:rsidRPr="00716FD6" w:rsidRDefault="00757F20" w:rsidP="0075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6B92124" w14:textId="102DC6DC" w:rsidR="00716FD6" w:rsidRDefault="00716FD6"/>
    <w:p w14:paraId="4134CAAE" w14:textId="75E8D1E7" w:rsidR="00782842" w:rsidRDefault="00366FFE" w:rsidP="00A0356B">
      <w:pPr>
        <w:keepNext/>
        <w:ind w:left="1410" w:hanging="1410"/>
      </w:pPr>
      <w:r w:rsidRPr="005154ED">
        <w:rPr>
          <w:b/>
          <w:bCs/>
          <w:u w:val="single"/>
        </w:rPr>
        <w:lastRenderedPageBreak/>
        <w:t>Přílohy:</w:t>
      </w:r>
      <w:r>
        <w:tab/>
      </w:r>
      <w:r w:rsidR="00782842">
        <w:t xml:space="preserve">1 – </w:t>
      </w:r>
      <w:r w:rsidR="00782842" w:rsidRPr="005154ED">
        <w:rPr>
          <w:b/>
          <w:bCs/>
        </w:rPr>
        <w:t xml:space="preserve">Modelové </w:t>
      </w:r>
      <w:r w:rsidR="00782842" w:rsidRPr="005154ED">
        <w:rPr>
          <w:rFonts w:ascii="Calibri" w:eastAsia="Times New Roman" w:hAnsi="Calibri" w:cs="Calibri"/>
          <w:b/>
          <w:bCs/>
          <w:color w:val="000000"/>
          <w:lang w:eastAsia="cs-CZ"/>
        </w:rPr>
        <w:t>příklady dodávek nových tramvají</w:t>
      </w:r>
      <w:r w:rsidR="00782842">
        <w:rPr>
          <w:rFonts w:ascii="Calibri" w:eastAsia="Times New Roman" w:hAnsi="Calibri" w:cs="Calibri"/>
          <w:color w:val="000000"/>
          <w:lang w:eastAsia="cs-CZ"/>
        </w:rPr>
        <w:t xml:space="preserve"> (k vyplnění účastníkem)</w:t>
      </w:r>
    </w:p>
    <w:p w14:paraId="3A676345" w14:textId="5DBC3C96" w:rsidR="00366FFE" w:rsidRDefault="00366FFE" w:rsidP="00A0356B">
      <w:pPr>
        <w:keepNext/>
        <w:ind w:left="1410" w:hanging="1410"/>
      </w:pPr>
      <w:r>
        <w:tab/>
      </w:r>
      <w:r w:rsidR="00782842">
        <w:t>2</w:t>
      </w:r>
      <w:r>
        <w:t xml:space="preserve"> </w:t>
      </w:r>
      <w:r>
        <w:rPr>
          <w:bCs/>
        </w:rPr>
        <w:t>–</w:t>
      </w:r>
      <w:r>
        <w:t xml:space="preserve"> </w:t>
      </w:r>
      <w:r w:rsidRPr="00366FFE">
        <w:rPr>
          <w:b/>
        </w:rPr>
        <w:t>Standardy kvality PID</w:t>
      </w:r>
      <w:r>
        <w:rPr>
          <w:b/>
        </w:rPr>
        <w:t xml:space="preserve"> (výňatek)</w:t>
      </w:r>
      <w:r>
        <w:rPr>
          <w:bCs/>
        </w:rPr>
        <w:t xml:space="preserve"> – </w:t>
      </w:r>
      <w:r w:rsidR="00B4060F">
        <w:rPr>
          <w:bCs/>
        </w:rPr>
        <w:t xml:space="preserve">(zároveň příloha č. 1 technické specifikace) </w:t>
      </w:r>
      <w:r>
        <w:rPr>
          <w:bCs/>
        </w:rPr>
        <w:t xml:space="preserve">obsah dokumentu je dán </w:t>
      </w:r>
      <w:r w:rsidRPr="00366FFE">
        <w:t xml:space="preserve">smluvním vztahem mezi DPP a organizátorem dopravy v Praze, společností ROPID. Terminologie </w:t>
      </w:r>
      <w:r>
        <w:t xml:space="preserve">týkající se </w:t>
      </w:r>
      <w:r w:rsidRPr="00366FFE">
        <w:t>obchodních vztahů uvedených v tomto dokumentu</w:t>
      </w:r>
      <w:r>
        <w:t xml:space="preserve"> není pro </w:t>
      </w:r>
      <w:r w:rsidRPr="00366FFE">
        <w:t xml:space="preserve">účely </w:t>
      </w:r>
      <w:r>
        <w:t>této předběžné tržní konzultace</w:t>
      </w:r>
      <w:r w:rsidRPr="00366FFE">
        <w:t xml:space="preserve"> pod</w:t>
      </w:r>
      <w:r>
        <w:t>statn</w:t>
      </w:r>
      <w:r w:rsidRPr="00366FFE">
        <w:t>á</w:t>
      </w:r>
      <w:r>
        <w:t>.</w:t>
      </w:r>
    </w:p>
    <w:p w14:paraId="06724235" w14:textId="2F141D55" w:rsidR="00366FFE" w:rsidRDefault="00366FFE" w:rsidP="00A0356B">
      <w:pPr>
        <w:keepNext/>
        <w:ind w:left="1410" w:hanging="1410"/>
      </w:pPr>
      <w:r>
        <w:tab/>
      </w:r>
      <w:r w:rsidR="00782842">
        <w:t>3</w:t>
      </w:r>
      <w:r>
        <w:t xml:space="preserve"> – </w:t>
      </w:r>
      <w:r w:rsidRPr="005154ED">
        <w:rPr>
          <w:b/>
          <w:bCs/>
        </w:rPr>
        <w:t>Technická specifikace pro PTK</w:t>
      </w:r>
    </w:p>
    <w:p w14:paraId="0EF246CB" w14:textId="2E625BC4" w:rsidR="00366FFE" w:rsidRDefault="00366FFE" w:rsidP="00A0356B">
      <w:pPr>
        <w:keepNext/>
        <w:ind w:left="1410" w:hanging="1410"/>
      </w:pPr>
      <w:r>
        <w:tab/>
      </w:r>
      <w:r>
        <w:tab/>
      </w:r>
      <w:r w:rsidR="00782842">
        <w:t>4</w:t>
      </w:r>
      <w:r>
        <w:t xml:space="preserve"> – </w:t>
      </w:r>
      <w:r w:rsidRPr="005154ED">
        <w:rPr>
          <w:b/>
          <w:bCs/>
        </w:rPr>
        <w:t>Elektromechanická brzdová jednotka</w:t>
      </w:r>
    </w:p>
    <w:p w14:paraId="0424E31B" w14:textId="27BD0847" w:rsidR="00366FFE" w:rsidRPr="00366FFE" w:rsidRDefault="00366FFE" w:rsidP="00A0356B">
      <w:pPr>
        <w:keepNext/>
        <w:ind w:left="1410" w:hanging="1410"/>
        <w:rPr>
          <w:bCs/>
        </w:rPr>
      </w:pPr>
      <w:r>
        <w:tab/>
      </w:r>
      <w:r w:rsidR="00782842">
        <w:t>5</w:t>
      </w:r>
      <w:r>
        <w:t xml:space="preserve"> – </w:t>
      </w:r>
      <w:r w:rsidRPr="005154ED">
        <w:rPr>
          <w:b/>
          <w:bCs/>
        </w:rPr>
        <w:t>Provozní podmínky tramvajového provozu</w:t>
      </w:r>
    </w:p>
    <w:sectPr w:rsidR="00366FFE" w:rsidRPr="00366FFE" w:rsidSect="00D3168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CB22B" w14:textId="77777777" w:rsidR="00215570" w:rsidRDefault="00215570" w:rsidP="00A0356B">
      <w:pPr>
        <w:spacing w:after="0" w:line="240" w:lineRule="auto"/>
      </w:pPr>
      <w:r>
        <w:separator/>
      </w:r>
    </w:p>
  </w:endnote>
  <w:endnote w:type="continuationSeparator" w:id="0">
    <w:p w14:paraId="2E9EE2E8" w14:textId="77777777" w:rsidR="00215570" w:rsidRDefault="00215570" w:rsidP="00A0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287684"/>
      <w:docPartObj>
        <w:docPartGallery w:val="Page Numbers (Bottom of Page)"/>
        <w:docPartUnique/>
      </w:docPartObj>
    </w:sdtPr>
    <w:sdtEndPr/>
    <w:sdtContent>
      <w:p w14:paraId="0C4665DC" w14:textId="39C5FCE6" w:rsidR="00A0356B" w:rsidRDefault="00A035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E141B" w14:textId="77777777" w:rsidR="00A0356B" w:rsidRDefault="00A03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08E4" w14:textId="77777777" w:rsidR="00215570" w:rsidRDefault="00215570" w:rsidP="00A0356B">
      <w:pPr>
        <w:spacing w:after="0" w:line="240" w:lineRule="auto"/>
      </w:pPr>
      <w:r>
        <w:separator/>
      </w:r>
    </w:p>
  </w:footnote>
  <w:footnote w:type="continuationSeparator" w:id="0">
    <w:p w14:paraId="435AD9E0" w14:textId="77777777" w:rsidR="00215570" w:rsidRDefault="00215570" w:rsidP="00A0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D6"/>
    <w:rsid w:val="00005118"/>
    <w:rsid w:val="000F2D41"/>
    <w:rsid w:val="001F2D27"/>
    <w:rsid w:val="00215570"/>
    <w:rsid w:val="00241A5C"/>
    <w:rsid w:val="0024226D"/>
    <w:rsid w:val="00303469"/>
    <w:rsid w:val="00307379"/>
    <w:rsid w:val="0034235D"/>
    <w:rsid w:val="00355494"/>
    <w:rsid w:val="00366FFE"/>
    <w:rsid w:val="003863D1"/>
    <w:rsid w:val="003E15F8"/>
    <w:rsid w:val="004255B8"/>
    <w:rsid w:val="004256A0"/>
    <w:rsid w:val="005154ED"/>
    <w:rsid w:val="005650E1"/>
    <w:rsid w:val="00565599"/>
    <w:rsid w:val="005F061F"/>
    <w:rsid w:val="005F37B6"/>
    <w:rsid w:val="006C1994"/>
    <w:rsid w:val="007044A1"/>
    <w:rsid w:val="007068FC"/>
    <w:rsid w:val="00716FD6"/>
    <w:rsid w:val="007301F8"/>
    <w:rsid w:val="00752766"/>
    <w:rsid w:val="00757F20"/>
    <w:rsid w:val="00782842"/>
    <w:rsid w:val="007D11E8"/>
    <w:rsid w:val="0083141E"/>
    <w:rsid w:val="0086125D"/>
    <w:rsid w:val="008F3526"/>
    <w:rsid w:val="00925AC1"/>
    <w:rsid w:val="00951262"/>
    <w:rsid w:val="00966F9E"/>
    <w:rsid w:val="00A0356B"/>
    <w:rsid w:val="00AD4706"/>
    <w:rsid w:val="00AD7E3D"/>
    <w:rsid w:val="00B4060F"/>
    <w:rsid w:val="00BD27F8"/>
    <w:rsid w:val="00BF449E"/>
    <w:rsid w:val="00CE487A"/>
    <w:rsid w:val="00D31688"/>
    <w:rsid w:val="00DB440C"/>
    <w:rsid w:val="00F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1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50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50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50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0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0E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D470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0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56B"/>
  </w:style>
  <w:style w:type="paragraph" w:styleId="Zpat">
    <w:name w:val="footer"/>
    <w:basedOn w:val="Normln"/>
    <w:link w:val="ZpatChar"/>
    <w:uiPriority w:val="99"/>
    <w:unhideWhenUsed/>
    <w:rsid w:val="00A0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2022-02-01T16:32:00Z</dcterms:created>
  <dcterms:modified xsi:type="dcterms:W3CDTF">2022-02-01T18:10:00Z</dcterms:modified>
</cp:coreProperties>
</file>